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5649B" w14:textId="64090FC8" w:rsidR="00F61B40" w:rsidRPr="006012DB" w:rsidRDefault="006D5D40" w:rsidP="006012DB">
      <w:pPr>
        <w:jc w:val="center"/>
        <w:rPr>
          <w:rFonts w:ascii="Bradley Hand ITC" w:hAnsi="Bradley Hand ITC"/>
          <w:b/>
          <w:bCs/>
        </w:rPr>
      </w:pPr>
      <w:r w:rsidRPr="006012DB">
        <w:rPr>
          <w:rFonts w:ascii="Bradley Hand ITC" w:hAnsi="Bradley Hand ITC"/>
          <w:b/>
          <w:bCs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769F3C" wp14:editId="4611B0DF">
                <wp:simplePos x="0" y="0"/>
                <wp:positionH relativeFrom="margin">
                  <wp:posOffset>-33020</wp:posOffset>
                </wp:positionH>
                <wp:positionV relativeFrom="paragraph">
                  <wp:posOffset>776605</wp:posOffset>
                </wp:positionV>
                <wp:extent cx="5934075" cy="638175"/>
                <wp:effectExtent l="0" t="0" r="28575" b="28575"/>
                <wp:wrapSquare wrapText="bothSides"/>
                <wp:docPr id="894260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6A413" w14:textId="45041486" w:rsidR="003B303F" w:rsidRPr="006D5D40" w:rsidRDefault="003B303F" w:rsidP="006D5D4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5D40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cette 33</w:t>
                            </w:r>
                            <w:r w:rsidRPr="006D5D40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6C6CA1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  <w:r w:rsidRPr="006D5D40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édition de </w:t>
                            </w:r>
                            <w:r w:rsidRPr="006D5D4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LIVRES EN CITADELLE</w:t>
                            </w:r>
                            <w:r w:rsidRPr="006D5D40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6D5D40">
                              <w:rPr>
                                <w:rFonts w:ascii="Bradley Hand ITC" w:hAnsi="Bradley Hand ITC" w:cs="Arial"/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Préf’Canard</w:t>
                            </w:r>
                            <w:proofErr w:type="spellEnd"/>
                            <w:r w:rsidRPr="006D5D40">
                              <w:rPr>
                                <w:rFonts w:ascii="Bradley Hand ITC" w:hAnsi="Bradley Hand ITC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D5D40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vous dévoile sa famille d’invités.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69F3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.6pt;margin-top:61.15pt;width:467.25pt;height:5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" strokecolor="#002060">
                <v:textbox>
                  <w:txbxContent>
                    <w:p w14:paraId="4FB6A413" w14:textId="45041486" w:rsidR="003B303F" w:rsidRPr="006D5D40" w:rsidRDefault="003B303F" w:rsidP="006D5D40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5D40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cette 33</w:t>
                      </w:r>
                      <w:r w:rsidRPr="006D5D40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="006C6CA1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 w:rsidRPr="006D5D40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édition de </w:t>
                      </w:r>
                      <w:r w:rsidRPr="006D5D40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LIVRES EN CITADELLE</w:t>
                      </w:r>
                      <w:r w:rsidRPr="006D5D40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6D5D40">
                        <w:rPr>
                          <w:rFonts w:ascii="Bradley Hand ITC" w:hAnsi="Bradley Hand ITC" w:cs="Arial"/>
                          <w:b/>
                          <w:bCs/>
                          <w:color w:val="4472C4" w:themeColor="accen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Préf’Canard</w:t>
                      </w:r>
                      <w:proofErr w:type="spellEnd"/>
                      <w:r w:rsidRPr="006D5D40">
                        <w:rPr>
                          <w:rFonts w:ascii="Bradley Hand ITC" w:hAnsi="Bradley Hand ITC" w:cs="Arial"/>
                          <w:b/>
                          <w:bCs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D5D40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vous dévoile sa famille d’invités.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12D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8B594E" wp14:editId="0F1C29C1">
                <wp:simplePos x="0" y="0"/>
                <wp:positionH relativeFrom="column">
                  <wp:posOffset>4523105</wp:posOffset>
                </wp:positionH>
                <wp:positionV relativeFrom="paragraph">
                  <wp:posOffset>-204470</wp:posOffset>
                </wp:positionV>
                <wp:extent cx="1828800" cy="1828800"/>
                <wp:effectExtent l="0" t="0" r="0" b="9525"/>
                <wp:wrapNone/>
                <wp:docPr id="172571919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5BD98B" w14:textId="689E8D27" w:rsidR="006012DB" w:rsidRPr="006012DB" w:rsidRDefault="006012DB" w:rsidP="006012DB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Aptos" w:eastAsia="Times New Roman" w:hAnsi="Aptos" w:cs="Calibri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</w:pPr>
                            <w:r w:rsidRPr="006012DB">
                              <w:rPr>
                                <w:rFonts w:ascii="Aptos" w:eastAsia="Times New Roman" w:hAnsi="Aptos" w:cs="Calibri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  <w:t>Coin</w:t>
                            </w:r>
                            <w:r w:rsidR="006C6CA1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  <w:t> </w:t>
                            </w:r>
                            <w:r w:rsidRPr="006012DB">
                              <w:rPr>
                                <w:rFonts w:ascii="Aptos" w:eastAsia="Times New Roman" w:hAnsi="Aptos" w:cs="Calibri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  <w:t>! coin</w:t>
                            </w:r>
                            <w:r w:rsidR="006C6CA1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  <w:t> </w:t>
                            </w:r>
                            <w:r w:rsidRPr="006012DB">
                              <w:rPr>
                                <w:rFonts w:ascii="Aptos" w:eastAsia="Times New Roman" w:hAnsi="Aptos" w:cs="Calibri"/>
                                <w:color w:val="000000" w:themeColor="text1"/>
                                <w:kern w:val="28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  <w14:cntxtAlts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B594E" id="Zone de texte 1" o:spid="_x0000_s1027" type="#_x0000_t202" style="position:absolute;left:0;text-align:left;margin-left:356.15pt;margin-top:-16.1pt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NV99LN4A&#10;AAAMAQAADwAAAAAAAAAAAAAAAABlBAAAZHJzL2Rvd25yZXYueG1sUEsFBgAAAAAEAAQA8wAAAHAF&#10;AAAAAA==&#10;" filled="f" stroked="f">
                <v:textbox style="mso-fit-shape-to-text:t">
                  <w:txbxContent>
                    <w:p w14:paraId="155BD98B" w14:textId="689E8D27" w:rsidR="006012DB" w:rsidRPr="006012DB" w:rsidRDefault="006012DB" w:rsidP="006012DB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Aptos" w:eastAsia="Times New Roman" w:hAnsi="Aptos" w:cs="Calibri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</w:pPr>
                      <w:r w:rsidRPr="006012DB">
                        <w:rPr>
                          <w:rFonts w:ascii="Aptos" w:eastAsia="Times New Roman" w:hAnsi="Aptos" w:cs="Calibri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  <w:t>Coin</w:t>
                      </w:r>
                      <w:r w:rsidR="006C6CA1">
                        <w:rPr>
                          <w:rFonts w:ascii="Arial" w:eastAsia="Times New Roman" w:hAnsi="Arial" w:cs="Arial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  <w:t> </w:t>
                      </w:r>
                      <w:r w:rsidRPr="006012DB">
                        <w:rPr>
                          <w:rFonts w:ascii="Aptos" w:eastAsia="Times New Roman" w:hAnsi="Aptos" w:cs="Calibri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  <w:t>! coin</w:t>
                      </w:r>
                      <w:r w:rsidR="006C6CA1">
                        <w:rPr>
                          <w:rFonts w:ascii="Arial" w:eastAsia="Times New Roman" w:hAnsi="Arial" w:cs="Arial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  <w:t> </w:t>
                      </w:r>
                      <w:r w:rsidRPr="006012DB">
                        <w:rPr>
                          <w:rFonts w:ascii="Aptos" w:eastAsia="Times New Roman" w:hAnsi="Aptos" w:cs="Calibri"/>
                          <w:color w:val="000000" w:themeColor="text1"/>
                          <w:kern w:val="28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  <w14:cntxtAlts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6012DB" w:rsidRPr="006012DB">
        <w:rPr>
          <w:rFonts w:ascii="Bradley Hand ITC" w:hAnsi="Bradley Hand ITC"/>
          <w:b/>
          <w:bCs/>
          <w:noProof/>
          <w:sz w:val="72"/>
          <w:szCs w:val="72"/>
        </w:rPr>
        <w:drawing>
          <wp:anchor distT="0" distB="0" distL="114300" distR="114300" simplePos="0" relativeHeight="251675648" behindDoc="0" locked="0" layoutInCell="1" allowOverlap="1" wp14:anchorId="060DBB33" wp14:editId="6AD291B2">
            <wp:simplePos x="0" y="0"/>
            <wp:positionH relativeFrom="column">
              <wp:posOffset>4344671</wp:posOffset>
            </wp:positionH>
            <wp:positionV relativeFrom="paragraph">
              <wp:posOffset>95884</wp:posOffset>
            </wp:positionV>
            <wp:extent cx="1574001" cy="712523"/>
            <wp:effectExtent l="38100" t="95250" r="45720" b="87630"/>
            <wp:wrapSquare wrapText="bothSides"/>
            <wp:docPr id="1902138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383" name="Image 190213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7819">
                      <a:off x="0" y="0"/>
                      <a:ext cx="1574001" cy="712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012DB" w:rsidRPr="006012DB">
        <w:rPr>
          <w:rFonts w:ascii="Bradley Hand ITC" w:hAnsi="Bradley Hand ITC"/>
          <w:b/>
          <w:bCs/>
          <w:sz w:val="72"/>
          <w:szCs w:val="72"/>
        </w:rPr>
        <w:t>Préf’</w:t>
      </w:r>
      <w:r w:rsidR="006012DB">
        <w:rPr>
          <w:rFonts w:ascii="Bradley Hand ITC" w:hAnsi="Bradley Hand ITC"/>
          <w:b/>
          <w:bCs/>
          <w:sz w:val="72"/>
          <w:szCs w:val="72"/>
        </w:rPr>
        <w:t>C</w:t>
      </w:r>
      <w:r w:rsidR="006012DB" w:rsidRPr="006012DB">
        <w:rPr>
          <w:rFonts w:ascii="Bradley Hand ITC" w:hAnsi="Bradley Hand ITC"/>
          <w:b/>
          <w:bCs/>
          <w:sz w:val="72"/>
          <w:szCs w:val="72"/>
        </w:rPr>
        <w:t>anard</w:t>
      </w:r>
      <w:proofErr w:type="spellEnd"/>
      <w:r w:rsidR="006012DB" w:rsidRPr="006012DB">
        <w:rPr>
          <w:rFonts w:ascii="Bradley Hand ITC" w:hAnsi="Bradley Hand ITC"/>
          <w:b/>
          <w:bCs/>
          <w:sz w:val="72"/>
          <w:szCs w:val="72"/>
        </w:rPr>
        <w:t xml:space="preserve"> </w:t>
      </w:r>
      <w:r w:rsidR="005926B8">
        <w:rPr>
          <w:rFonts w:ascii="Bradley Hand ITC" w:hAnsi="Bradley Hand ITC"/>
          <w:b/>
          <w:bCs/>
          <w:sz w:val="72"/>
          <w:szCs w:val="72"/>
        </w:rPr>
        <w:t>#7</w:t>
      </w:r>
      <w:r w:rsidR="00EE21DE">
        <w:rPr>
          <w:rFonts w:ascii="Bradley Hand ITC" w:hAnsi="Bradley Hand ITC"/>
          <w:b/>
          <w:bCs/>
          <w:sz w:val="72"/>
          <w:szCs w:val="72"/>
        </w:rPr>
        <w:t>6</w:t>
      </w:r>
    </w:p>
    <w:p w14:paraId="6882E632" w14:textId="288EA26A" w:rsidR="006012DB" w:rsidRPr="005926B8" w:rsidRDefault="005926B8" w:rsidP="005926B8">
      <w:pPr>
        <w:spacing w:line="278" w:lineRule="auto"/>
      </w:pPr>
      <w:bookmarkStart w:id="0" w:name="_Hlk240468229"/>
      <w:bookmarkStart w:id="1" w:name="_Hlk242371419"/>
      <w:bookmarkEnd w:id="0"/>
      <w:bookmarkEnd w:id="1"/>
      <w:r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 xml:space="preserve">Dans la </w:t>
      </w:r>
      <w:r w:rsidR="00B3586D"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>f</w:t>
      </w:r>
      <w:r w:rsidR="00D63728"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>amille</w:t>
      </w:r>
      <w:r w:rsidR="000B3DE4" w:rsidRPr="000B3DE4"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 xml:space="preserve"> </w:t>
      </w:r>
      <w:r w:rsidR="002A501F"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>Terroir, documentaire et mythologie</w:t>
      </w:r>
      <w:r>
        <w:rPr>
          <w:rFonts w:ascii="Aptos" w:eastAsia="Times New Roman" w:hAnsi="Aptos" w:cs="Calibri"/>
          <w:b/>
          <w:bCs/>
          <w:color w:val="000000"/>
          <w:kern w:val="28"/>
          <w:sz w:val="44"/>
          <w:szCs w:val="44"/>
          <w:lang w:eastAsia="fr-FR"/>
          <w14:ligatures w14:val="none"/>
          <w14:cntxtAlts/>
        </w:rPr>
        <w:t>, je demande</w:t>
      </w:r>
      <w:r>
        <w:t> :</w:t>
      </w:r>
    </w:p>
    <w:p w14:paraId="2273435C" w14:textId="5F523AE3" w:rsidR="006012DB" w:rsidRDefault="005926B8" w:rsidP="000B3DE4">
      <w:pPr>
        <w:widowControl w:val="0"/>
        <w:spacing w:after="0" w:line="240" w:lineRule="auto"/>
        <w:jc w:val="both"/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</w:pPr>
      <w:r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Des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autrices, auteurs</w:t>
      </w:r>
      <w:r w:rsidR="00920B20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, illustratrices, illustrateurs, </w:t>
      </w:r>
      <w:proofErr w:type="spellStart"/>
      <w:r w:rsidR="00B3586D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m</w:t>
      </w:r>
      <w:r w:rsidR="00920B20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angaka</w:t>
      </w:r>
      <w:r w:rsidR="00B3586D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s</w:t>
      </w:r>
      <w:proofErr w:type="spellEnd"/>
      <w:r w:rsidR="00920B20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, </w:t>
      </w:r>
      <w:r w:rsidR="00B3586D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t</w:t>
      </w:r>
      <w:r w:rsidR="00920B20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raductrice</w:t>
      </w:r>
      <w:r w:rsidR="00B3586D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s et</w:t>
      </w:r>
      <w:r w:rsidR="00920B20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dessinateurs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s’installe</w:t>
      </w:r>
      <w:r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nt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les 1</w:t>
      </w:r>
      <w:r w:rsidR="000B3DE4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2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et 1</w:t>
      </w:r>
      <w:r w:rsidR="000B3DE4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3</w:t>
      </w:r>
      <w:r w:rsidR="006C6CA1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 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décembre 202</w:t>
      </w:r>
      <w:r w:rsidR="000B3DE4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6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dans la salle </w:t>
      </w:r>
      <w:r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du </w:t>
      </w:r>
      <w:r w:rsidR="00B3586D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c</w:t>
      </w:r>
      <w:r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ouvent des Minimes </w:t>
      </w:r>
      <w:r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>de</w:t>
      </w:r>
      <w:r w:rsidR="006012DB" w:rsidRPr="008801B7">
        <w:rPr>
          <w:rFonts w:ascii="Aptos" w:eastAsia="Times New Roman" w:hAnsi="Aptos" w:cs="Calibri"/>
          <w:color w:val="000000"/>
          <w:kern w:val="28"/>
          <w:sz w:val="28"/>
          <w:szCs w:val="28"/>
          <w:lang w:eastAsia="fr-FR"/>
          <w14:ligatures w14:val="none"/>
          <w14:cntxtAlts/>
        </w:rPr>
        <w:t xml:space="preserve"> la Citadelle de Blaye.</w:t>
      </w:r>
    </w:p>
    <w:p w14:paraId="4CB93D58" w14:textId="0066A245" w:rsidR="005926B8" w:rsidRPr="00920B20" w:rsidRDefault="005926B8" w:rsidP="000B3DE4">
      <w:pPr>
        <w:widowControl w:val="0"/>
        <w:spacing w:after="0" w:line="240" w:lineRule="auto"/>
        <w:jc w:val="both"/>
        <w:rPr>
          <w:rFonts w:ascii="Aptos" w:eastAsia="Times New Roman" w:hAnsi="Aptos" w:cs="Calibri"/>
          <w:color w:val="000000"/>
          <w:kern w:val="28"/>
          <w:sz w:val="22"/>
          <w:szCs w:val="22"/>
          <w:lang w:eastAsia="fr-FR"/>
          <w14:ligatures w14:val="none"/>
          <w14:cntxtAlts/>
        </w:rPr>
      </w:pPr>
    </w:p>
    <w:p w14:paraId="3AEBD9D1" w14:textId="1E4C4CB8" w:rsidR="006012DB" w:rsidRPr="00121780" w:rsidRDefault="006012DB" w:rsidP="000B3DE4">
      <w:pPr>
        <w:widowControl w:val="0"/>
        <w:spacing w:after="0" w:line="240" w:lineRule="auto"/>
        <w:jc w:val="both"/>
        <w:rPr>
          <w:rFonts w:ascii="Aptos" w:eastAsia="Times New Roman" w:hAnsi="Aptos" w:cs="Calibri"/>
          <w:color w:val="000000"/>
          <w:kern w:val="28"/>
          <w:sz w:val="32"/>
          <w:szCs w:val="32"/>
          <w:lang w:eastAsia="fr-FR"/>
          <w14:ligatures w14:val="none"/>
          <w14:cntxtAlts/>
        </w:rPr>
      </w:pPr>
      <w:r w:rsidRPr="00121780">
        <w:rPr>
          <w:rFonts w:ascii="Bradley Hand ITC" w:eastAsia="Times New Roman" w:hAnsi="Bradley Hand ITC" w:cs="Calibri"/>
          <w:b/>
          <w:bCs/>
          <w:color w:val="000000"/>
          <w:kern w:val="28"/>
          <w:sz w:val="36"/>
          <w:szCs w:val="36"/>
          <w:lang w:eastAsia="fr-FR"/>
          <w14:ligatures w14:val="none"/>
          <w14:cntxtAlts/>
        </w:rPr>
        <w:t>Canard</w:t>
      </w:r>
      <w:r w:rsidRPr="00121780">
        <w:rPr>
          <w:rFonts w:ascii="Aptos" w:eastAsia="Times New Roman" w:hAnsi="Aptos" w:cs="Calibri"/>
          <w:color w:val="000000"/>
          <w:kern w:val="28"/>
          <w:sz w:val="36"/>
          <w:szCs w:val="36"/>
          <w:lang w:eastAsia="fr-FR"/>
          <w14:ligatures w14:val="none"/>
          <w14:cntxtAlts/>
        </w:rPr>
        <w:t xml:space="preserve"> </w:t>
      </w:r>
      <w:r w:rsidRPr="00121780">
        <w:rPr>
          <w:rFonts w:ascii="Aptos" w:eastAsia="Times New Roman" w:hAnsi="Aptos" w:cs="Calibri"/>
          <w:color w:val="000000"/>
          <w:kern w:val="28"/>
          <w:sz w:val="32"/>
          <w:szCs w:val="32"/>
          <w:lang w:eastAsia="fr-FR"/>
          <w14:ligatures w14:val="none"/>
          <w14:cntxtAlts/>
        </w:rPr>
        <w:t>a décidé de vous les présenter succinctement</w:t>
      </w:r>
      <w:r w:rsidR="006C6CA1">
        <w:rPr>
          <w:rFonts w:ascii="Aptos" w:eastAsia="Times New Roman" w:hAnsi="Aptos" w:cs="Calibri"/>
          <w:color w:val="000000"/>
          <w:kern w:val="28"/>
          <w:sz w:val="32"/>
          <w:szCs w:val="32"/>
          <w:lang w:eastAsia="fr-FR"/>
          <w14:ligatures w14:val="none"/>
          <w14:cntxtAlts/>
        </w:rPr>
        <w:t> </w:t>
      </w:r>
      <w:r w:rsidRPr="00121780">
        <w:rPr>
          <w:rFonts w:ascii="Aptos" w:eastAsia="Times New Roman" w:hAnsi="Aptos" w:cs="Calibri"/>
          <w:color w:val="000000"/>
          <w:kern w:val="28"/>
          <w:sz w:val="32"/>
          <w:szCs w:val="32"/>
          <w:lang w:eastAsia="fr-FR"/>
          <w14:ligatures w14:val="none"/>
          <w14:cntxtAlts/>
        </w:rPr>
        <w:t>:</w:t>
      </w:r>
    </w:p>
    <w:p w14:paraId="5898B52A" w14:textId="7AB933EF" w:rsidR="00AE5DEC" w:rsidRDefault="00AE5DEC" w:rsidP="00AE5DEC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14:paraId="1003A837" w14:textId="2D15AF24" w:rsidR="00AB5281" w:rsidRDefault="00AB5281" w:rsidP="00AE5DEC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14:paraId="281945F4" w14:textId="365D60AA" w:rsidR="002A501F" w:rsidRDefault="002A501F" w:rsidP="00AB5281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A501F">
        <w:rPr>
          <w:rFonts w:ascii="Arial" w:eastAsia="Calibri" w:hAnsi="Arial" w:cs="Arial"/>
          <w:b/>
          <w:bCs/>
          <w:sz w:val="32"/>
          <w:szCs w:val="32"/>
        </w:rPr>
        <w:t>FRAN</w:t>
      </w:r>
      <w:r w:rsidR="00B3586D">
        <w:rPr>
          <w:rFonts w:ascii="Arial" w:eastAsia="Calibri" w:hAnsi="Arial" w:cs="Arial"/>
          <w:b/>
          <w:bCs/>
          <w:sz w:val="32"/>
          <w:szCs w:val="32"/>
        </w:rPr>
        <w:t>Ç</w:t>
      </w:r>
      <w:r w:rsidRPr="002A501F">
        <w:rPr>
          <w:rFonts w:ascii="Arial" w:eastAsia="Calibri" w:hAnsi="Arial" w:cs="Arial"/>
          <w:b/>
          <w:bCs/>
          <w:sz w:val="32"/>
          <w:szCs w:val="32"/>
        </w:rPr>
        <w:t>OIS MARTIN</w:t>
      </w:r>
    </w:p>
    <w:p w14:paraId="59DCD939" w14:textId="3DBED1DF" w:rsidR="00AB5281" w:rsidRPr="002A501F" w:rsidRDefault="00AB5281" w:rsidP="00AB5281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14:paraId="6C9D5736" w14:textId="494BAB80" w:rsidR="002A501F" w:rsidRPr="002A501F" w:rsidRDefault="00AB5281" w:rsidP="00AB5281">
      <w:pPr>
        <w:spacing w:after="0"/>
        <w:rPr>
          <w:rFonts w:ascii="Arial" w:eastAsia="Calibri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6808D38D" wp14:editId="72190831">
            <wp:simplePos x="0" y="0"/>
            <wp:positionH relativeFrom="column">
              <wp:posOffset>14605</wp:posOffset>
            </wp:positionH>
            <wp:positionV relativeFrom="paragraph">
              <wp:posOffset>843280</wp:posOffset>
            </wp:positionV>
            <wp:extent cx="1330960" cy="2152650"/>
            <wp:effectExtent l="19050" t="19050" r="21590" b="19050"/>
            <wp:wrapSquare wrapText="bothSides"/>
            <wp:docPr id="1" name="Image 2" descr="Chant des vignes (poche) - Martin Francois - La Geste - Grand format - AL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nt des vignes (poche) - Martin Francois - La Geste - Grand format - ALI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21526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782144" behindDoc="0" locked="0" layoutInCell="1" allowOverlap="1" wp14:anchorId="6E8B74FD" wp14:editId="7007B0DD">
            <wp:simplePos x="0" y="0"/>
            <wp:positionH relativeFrom="column">
              <wp:posOffset>4686300</wp:posOffset>
            </wp:positionH>
            <wp:positionV relativeFrom="paragraph">
              <wp:posOffset>71755</wp:posOffset>
            </wp:positionV>
            <wp:extent cx="1052195" cy="1381125"/>
            <wp:effectExtent l="0" t="0" r="0" b="9525"/>
            <wp:wrapSquare wrapText="bothSides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01F" w:rsidRPr="002A501F">
        <w:rPr>
          <w:rFonts w:ascii="Arial" w:eastAsia="Calibri" w:hAnsi="Arial" w:cs="Arial"/>
          <w:sz w:val="28"/>
          <w:szCs w:val="28"/>
        </w:rPr>
        <w:t>Né d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>une mère directrice d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>école primaire à Lansac et d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 xml:space="preserve">un père viticulteur, François Martin est un enfant du Nord-Gironde. Technicien supérieur en viticulture et en </w:t>
      </w:r>
      <w:r w:rsidRPr="002A501F">
        <w:rPr>
          <w:rFonts w:ascii="Arial" w:eastAsia="Calibri" w:hAnsi="Arial" w:cs="Arial"/>
          <w:sz w:val="28"/>
          <w:szCs w:val="28"/>
        </w:rPr>
        <w:t>œnologie</w:t>
      </w:r>
      <w:r w:rsidR="002A501F" w:rsidRPr="002A501F">
        <w:rPr>
          <w:rFonts w:ascii="Arial" w:eastAsia="Calibri" w:hAnsi="Arial" w:cs="Arial"/>
          <w:sz w:val="28"/>
          <w:szCs w:val="28"/>
        </w:rPr>
        <w:t>, titulaire du DUAD, maître de chai pendant quinze ans, il a mis ses compétences de dégustation en vin au service du grand public en créant l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>Atelier</w:t>
      </w:r>
      <w:r w:rsidR="00AF3D0C">
        <w:rPr>
          <w:rFonts w:ascii="Arial" w:eastAsia="Calibri" w:hAnsi="Arial" w:cs="Arial"/>
          <w:sz w:val="28"/>
          <w:szCs w:val="28"/>
        </w:rPr>
        <w:t xml:space="preserve"> D</w:t>
      </w:r>
      <w:r w:rsidR="002A501F" w:rsidRPr="002A501F">
        <w:rPr>
          <w:rFonts w:ascii="Arial" w:eastAsia="Calibri" w:hAnsi="Arial" w:cs="Arial"/>
          <w:sz w:val="28"/>
          <w:szCs w:val="28"/>
        </w:rPr>
        <w:t>égustation en 2011, au 22 quai des Chartrons, et à l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>INSEEC depuis 2020. Il est aussi, depuis plus de vingt ans, dégustateur pour de nombreux organismes qui contrôlent la conformité et le classement des vins de Bordeaux. Il est l</w:t>
      </w:r>
      <w:r w:rsidR="006C6CA1">
        <w:rPr>
          <w:rFonts w:ascii="Arial" w:eastAsia="Calibri" w:hAnsi="Arial" w:cs="Arial"/>
          <w:sz w:val="28"/>
          <w:szCs w:val="28"/>
        </w:rPr>
        <w:t>’</w:t>
      </w:r>
      <w:r w:rsidR="002A501F" w:rsidRPr="002A501F">
        <w:rPr>
          <w:rFonts w:ascii="Arial" w:eastAsia="Calibri" w:hAnsi="Arial" w:cs="Arial"/>
          <w:sz w:val="28"/>
          <w:szCs w:val="28"/>
        </w:rPr>
        <w:t xml:space="preserve">auteur de plusieurs livres sur le </w:t>
      </w:r>
      <w:r w:rsidR="006C6CA1">
        <w:rPr>
          <w:rFonts w:ascii="Arial" w:eastAsia="Calibri" w:hAnsi="Arial" w:cs="Arial"/>
          <w:sz w:val="28"/>
          <w:szCs w:val="28"/>
        </w:rPr>
        <w:t>vin,</w:t>
      </w:r>
      <w:r w:rsidR="002A501F" w:rsidRPr="002A501F">
        <w:rPr>
          <w:rFonts w:ascii="Arial" w:eastAsia="Calibri" w:hAnsi="Arial" w:cs="Arial"/>
          <w:sz w:val="28"/>
          <w:szCs w:val="28"/>
        </w:rPr>
        <w:t xml:space="preserve"> dont un premier roman, </w:t>
      </w:r>
      <w:r w:rsidR="00B3586D">
        <w:rPr>
          <w:rFonts w:ascii="Arial" w:eastAsia="Calibri" w:hAnsi="Arial" w:cs="Arial"/>
          <w:sz w:val="28"/>
          <w:szCs w:val="28"/>
        </w:rPr>
        <w:t>L</w:t>
      </w:r>
      <w:r w:rsidR="002A501F" w:rsidRPr="002A501F">
        <w:rPr>
          <w:rFonts w:ascii="Arial" w:eastAsia="Calibri" w:hAnsi="Arial" w:cs="Arial"/>
          <w:i/>
          <w:iCs/>
          <w:sz w:val="28"/>
          <w:szCs w:val="28"/>
        </w:rPr>
        <w:t>e Chant des vignes</w:t>
      </w:r>
      <w:r w:rsidR="002A501F" w:rsidRPr="002A501F">
        <w:rPr>
          <w:rFonts w:ascii="Arial" w:eastAsia="Calibri" w:hAnsi="Arial" w:cs="Arial"/>
          <w:sz w:val="28"/>
          <w:szCs w:val="28"/>
        </w:rPr>
        <w:t>, qui se déroule dans le Nord</w:t>
      </w:r>
      <w:r w:rsidR="00B3586D">
        <w:rPr>
          <w:rFonts w:ascii="Arial" w:eastAsia="Calibri" w:hAnsi="Arial" w:cs="Arial"/>
          <w:sz w:val="28"/>
          <w:szCs w:val="28"/>
        </w:rPr>
        <w:t>-</w:t>
      </w:r>
      <w:r w:rsidR="002A501F" w:rsidRPr="002A501F">
        <w:rPr>
          <w:rFonts w:ascii="Arial" w:eastAsia="Calibri" w:hAnsi="Arial" w:cs="Arial"/>
          <w:sz w:val="28"/>
          <w:szCs w:val="28"/>
        </w:rPr>
        <w:t>Gironde, pour évoquer la crise du vin.</w:t>
      </w:r>
    </w:p>
    <w:p w14:paraId="4AC52194" w14:textId="0B4847FE" w:rsidR="002A501F" w:rsidRDefault="00FC1832" w:rsidP="00AE5DEC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92FA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1904" behindDoc="0" locked="0" layoutInCell="1" allowOverlap="1" wp14:anchorId="16C28688" wp14:editId="4D793733">
            <wp:simplePos x="0" y="0"/>
            <wp:positionH relativeFrom="column">
              <wp:posOffset>3860165</wp:posOffset>
            </wp:positionH>
            <wp:positionV relativeFrom="paragraph">
              <wp:posOffset>152400</wp:posOffset>
            </wp:positionV>
            <wp:extent cx="1428750" cy="644525"/>
            <wp:effectExtent l="0" t="0" r="0" b="3175"/>
            <wp:wrapSquare wrapText="bothSides"/>
            <wp:docPr id="114039222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383" name="Image 190213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42875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7391FA" w14:textId="2632DE1F" w:rsidR="002A501F" w:rsidRDefault="00FC1832" w:rsidP="00AE5DEC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492FA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94432" behindDoc="0" locked="0" layoutInCell="1" allowOverlap="1" wp14:anchorId="5447ABD3" wp14:editId="3E476B6E">
            <wp:simplePos x="0" y="0"/>
            <wp:positionH relativeFrom="column">
              <wp:posOffset>390525</wp:posOffset>
            </wp:positionH>
            <wp:positionV relativeFrom="paragraph">
              <wp:posOffset>131445</wp:posOffset>
            </wp:positionV>
            <wp:extent cx="876300" cy="394970"/>
            <wp:effectExtent l="0" t="0" r="0" b="5080"/>
            <wp:wrapSquare wrapText="bothSides"/>
            <wp:docPr id="67920203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383" name="Image 190213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7630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FA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93408" behindDoc="0" locked="0" layoutInCell="1" allowOverlap="1" wp14:anchorId="22E57076" wp14:editId="54F134E0">
            <wp:simplePos x="0" y="0"/>
            <wp:positionH relativeFrom="column">
              <wp:posOffset>1456690</wp:posOffset>
            </wp:positionH>
            <wp:positionV relativeFrom="paragraph">
              <wp:posOffset>131445</wp:posOffset>
            </wp:positionV>
            <wp:extent cx="876300" cy="394970"/>
            <wp:effectExtent l="0" t="0" r="0" b="5080"/>
            <wp:wrapSquare wrapText="bothSides"/>
            <wp:docPr id="214066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383" name="Image 190213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7630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FA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92384" behindDoc="0" locked="0" layoutInCell="1" allowOverlap="1" wp14:anchorId="22DB83A2" wp14:editId="44864E04">
            <wp:simplePos x="0" y="0"/>
            <wp:positionH relativeFrom="column">
              <wp:posOffset>2562225</wp:posOffset>
            </wp:positionH>
            <wp:positionV relativeFrom="paragraph">
              <wp:posOffset>131445</wp:posOffset>
            </wp:positionV>
            <wp:extent cx="876300" cy="394970"/>
            <wp:effectExtent l="0" t="0" r="0" b="5080"/>
            <wp:wrapSquare wrapText="bothSides"/>
            <wp:docPr id="177934645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383" name="Image 190213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7630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D4DFD" w14:textId="2FBC327E" w:rsidR="00FC1832" w:rsidRDefault="00FC1832" w:rsidP="00AB528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A03680" w14:textId="159A020C" w:rsidR="00AB5281" w:rsidRDefault="00AB5281" w:rsidP="00AB528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B5281">
        <w:rPr>
          <w:rFonts w:ascii="Arial" w:hAnsi="Arial" w:cs="Arial"/>
          <w:b/>
          <w:bCs/>
          <w:sz w:val="32"/>
          <w:szCs w:val="32"/>
        </w:rPr>
        <w:lastRenderedPageBreak/>
        <w:t>JEAN-LUC BUETAS</w:t>
      </w:r>
    </w:p>
    <w:p w14:paraId="2C46F46E" w14:textId="3655AA18" w:rsidR="00AB5281" w:rsidRPr="00AB5281" w:rsidRDefault="00AB5281" w:rsidP="00AB5281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57CD3B" w14:textId="3997B6C9" w:rsidR="00AB5281" w:rsidRPr="00AB5281" w:rsidRDefault="00AB5281" w:rsidP="00AB5281">
      <w:pPr>
        <w:spacing w:after="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3102CCB2" wp14:editId="330B2F95">
            <wp:simplePos x="0" y="0"/>
            <wp:positionH relativeFrom="column">
              <wp:posOffset>81280</wp:posOffset>
            </wp:positionH>
            <wp:positionV relativeFrom="paragraph">
              <wp:posOffset>27940</wp:posOffset>
            </wp:positionV>
            <wp:extent cx="1020445" cy="1104900"/>
            <wp:effectExtent l="0" t="0" r="8255" b="0"/>
            <wp:wrapSquare wrapText="bothSides"/>
            <wp:docPr id="79174452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44527" name="Imag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044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281">
        <w:rPr>
          <w:rFonts w:ascii="Arial" w:hAnsi="Arial" w:cs="Arial"/>
          <w:sz w:val="28"/>
          <w:szCs w:val="28"/>
        </w:rPr>
        <w:t xml:space="preserve">Auteur de différents ouvrages, il se présentera en tant que spécialiste du pays </w:t>
      </w:r>
      <w:proofErr w:type="spellStart"/>
      <w:r w:rsidR="00AF3D0C">
        <w:rPr>
          <w:rFonts w:ascii="Arial" w:hAnsi="Arial" w:cs="Arial"/>
          <w:sz w:val="28"/>
          <w:szCs w:val="28"/>
        </w:rPr>
        <w:t>g</w:t>
      </w:r>
      <w:r w:rsidRPr="00AB5281">
        <w:rPr>
          <w:rFonts w:ascii="Arial" w:hAnsi="Arial" w:cs="Arial"/>
          <w:sz w:val="28"/>
          <w:szCs w:val="28"/>
        </w:rPr>
        <w:t>abaye</w:t>
      </w:r>
      <w:proofErr w:type="spellEnd"/>
      <w:r w:rsidRPr="00AB5281">
        <w:rPr>
          <w:rFonts w:ascii="Arial" w:hAnsi="Arial" w:cs="Arial"/>
          <w:sz w:val="28"/>
          <w:szCs w:val="28"/>
        </w:rPr>
        <w:t>.</w:t>
      </w:r>
    </w:p>
    <w:p w14:paraId="06690629" w14:textId="2F0C5A05" w:rsidR="00AB5281" w:rsidRPr="00AB5281" w:rsidRDefault="00AB5281" w:rsidP="00AB5281">
      <w:pPr>
        <w:spacing w:after="0"/>
        <w:rPr>
          <w:rFonts w:ascii="Arial" w:hAnsi="Arial" w:cs="Arial"/>
          <w:i/>
          <w:iCs/>
          <w:sz w:val="28"/>
          <w:szCs w:val="28"/>
        </w:rPr>
      </w:pPr>
      <w:r w:rsidRPr="00AB5281">
        <w:rPr>
          <w:rFonts w:ascii="Arial" w:hAnsi="Arial" w:cs="Arial"/>
          <w:sz w:val="28"/>
          <w:szCs w:val="28"/>
        </w:rPr>
        <w:t xml:space="preserve">Aux côtés de Martial Maury, ils </w:t>
      </w:r>
      <w:r w:rsidR="00AF3D0C">
        <w:rPr>
          <w:rFonts w:ascii="Arial" w:hAnsi="Arial" w:cs="Arial"/>
          <w:sz w:val="28"/>
          <w:szCs w:val="28"/>
        </w:rPr>
        <w:t xml:space="preserve">vous </w:t>
      </w:r>
      <w:r w:rsidRPr="00AB5281">
        <w:rPr>
          <w:rFonts w:ascii="Arial" w:hAnsi="Arial" w:cs="Arial"/>
          <w:sz w:val="28"/>
          <w:szCs w:val="28"/>
        </w:rPr>
        <w:t xml:space="preserve">feront découvrir l’ouvrage collectif intitulé </w:t>
      </w:r>
      <w:r w:rsidRPr="00AB5281">
        <w:rPr>
          <w:rFonts w:ascii="Arial" w:hAnsi="Arial" w:cs="Arial"/>
          <w:i/>
          <w:iCs/>
          <w:sz w:val="28"/>
          <w:szCs w:val="28"/>
        </w:rPr>
        <w:t xml:space="preserve">Dictionnaire </w:t>
      </w:r>
      <w:r w:rsidR="00AF3D0C">
        <w:rPr>
          <w:rFonts w:ascii="Arial" w:hAnsi="Arial" w:cs="Arial"/>
          <w:i/>
          <w:iCs/>
          <w:sz w:val="28"/>
          <w:szCs w:val="28"/>
        </w:rPr>
        <w:t>a</w:t>
      </w:r>
      <w:r w:rsidRPr="00AB5281">
        <w:rPr>
          <w:rFonts w:ascii="Arial" w:hAnsi="Arial" w:cs="Arial"/>
          <w:i/>
          <w:iCs/>
          <w:sz w:val="28"/>
          <w:szCs w:val="28"/>
        </w:rPr>
        <w:t xml:space="preserve">moureux et </w:t>
      </w:r>
      <w:r w:rsidR="00AF3D0C">
        <w:rPr>
          <w:rFonts w:ascii="Arial" w:hAnsi="Arial" w:cs="Arial"/>
          <w:i/>
          <w:iCs/>
          <w:sz w:val="28"/>
          <w:szCs w:val="28"/>
        </w:rPr>
        <w:t>p</w:t>
      </w:r>
      <w:r w:rsidRPr="00AB5281">
        <w:rPr>
          <w:rFonts w:ascii="Arial" w:hAnsi="Arial" w:cs="Arial"/>
          <w:i/>
          <w:iCs/>
          <w:sz w:val="28"/>
          <w:szCs w:val="28"/>
        </w:rPr>
        <w:t xml:space="preserve">articipatif du Pays </w:t>
      </w:r>
      <w:proofErr w:type="spellStart"/>
      <w:r w:rsidR="00AF3D0C">
        <w:rPr>
          <w:rFonts w:ascii="Arial" w:hAnsi="Arial" w:cs="Arial"/>
          <w:i/>
          <w:iCs/>
          <w:sz w:val="28"/>
          <w:szCs w:val="28"/>
        </w:rPr>
        <w:t>g</w:t>
      </w:r>
      <w:r w:rsidRPr="00AB5281">
        <w:rPr>
          <w:rFonts w:ascii="Arial" w:hAnsi="Arial" w:cs="Arial"/>
          <w:i/>
          <w:iCs/>
          <w:sz w:val="28"/>
          <w:szCs w:val="28"/>
        </w:rPr>
        <w:t>abaye</w:t>
      </w:r>
      <w:proofErr w:type="spellEnd"/>
      <w:r w:rsidRPr="00AB5281">
        <w:rPr>
          <w:rFonts w:ascii="Arial" w:hAnsi="Arial" w:cs="Arial"/>
          <w:i/>
          <w:iCs/>
          <w:sz w:val="28"/>
          <w:szCs w:val="28"/>
        </w:rPr>
        <w:t>.</w:t>
      </w:r>
    </w:p>
    <w:p w14:paraId="65789F48" w14:textId="7E383528" w:rsidR="00AB5281" w:rsidRPr="00FC1832" w:rsidRDefault="00AB5281" w:rsidP="00AE5DEC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C7399EE" w14:textId="248079E2" w:rsidR="00AB5281" w:rsidRDefault="00AB5281" w:rsidP="00AB528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B5281">
        <w:rPr>
          <w:rFonts w:ascii="Arial" w:hAnsi="Arial" w:cs="Arial"/>
          <w:b/>
          <w:bCs/>
          <w:sz w:val="32"/>
          <w:szCs w:val="32"/>
        </w:rPr>
        <w:t>MARTIAL MAURY</w:t>
      </w:r>
    </w:p>
    <w:p w14:paraId="6563F1B2" w14:textId="0AF3CC30" w:rsidR="00AB5281" w:rsidRPr="00AB5281" w:rsidRDefault="00FC1832" w:rsidP="00AB5281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66AC7887" wp14:editId="2F98F920">
            <wp:simplePos x="0" y="0"/>
            <wp:positionH relativeFrom="column">
              <wp:posOffset>-43180</wp:posOffset>
            </wp:positionH>
            <wp:positionV relativeFrom="paragraph">
              <wp:posOffset>215265</wp:posOffset>
            </wp:positionV>
            <wp:extent cx="1040765" cy="1111885"/>
            <wp:effectExtent l="0" t="0" r="6985" b="0"/>
            <wp:wrapSquare wrapText="bothSides"/>
            <wp:docPr id="32519533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195330" name="Image 9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1" t="4164" r="14613" b="35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11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1EA1B" w14:textId="18F3B100" w:rsidR="00AB5281" w:rsidRPr="00AB5281" w:rsidRDefault="00AB5281" w:rsidP="00AB5281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6240" behindDoc="1" locked="0" layoutInCell="1" allowOverlap="1" wp14:anchorId="7B1F38FB" wp14:editId="00BE1998">
            <wp:simplePos x="0" y="0"/>
            <wp:positionH relativeFrom="column">
              <wp:posOffset>4443730</wp:posOffset>
            </wp:positionH>
            <wp:positionV relativeFrom="paragraph">
              <wp:posOffset>49530</wp:posOffset>
            </wp:positionV>
            <wp:extent cx="1216025" cy="1732915"/>
            <wp:effectExtent l="19050" t="19050" r="22225" b="19685"/>
            <wp:wrapTight wrapText="bothSides">
              <wp:wrapPolygon edited="0">
                <wp:start x="-338" y="-237"/>
                <wp:lineTo x="-338" y="21608"/>
                <wp:lineTo x="21656" y="21608"/>
                <wp:lineTo x="21656" y="-237"/>
                <wp:lineTo x="-338" y="-237"/>
              </wp:wrapPolygon>
            </wp:wrapTight>
            <wp:docPr id="1171361979" name="Image 16" descr="Dictionnaire amoureux et participatif du pays gabaye : Peurmière rabalée -  Jean-Luc Buetas, Martial Maury - APGED - Grand format - Le Hall du Livre  Nan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ictionnaire amoureux et participatif du pays gabaye : Peurmière rabalée -  Jean-Luc Buetas, Martial Maury - APGED - Grand format - Le Hall du Livre  Nanc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7329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281">
        <w:rPr>
          <w:rFonts w:ascii="Arial" w:hAnsi="Arial" w:cs="Arial"/>
          <w:sz w:val="28"/>
          <w:szCs w:val="28"/>
        </w:rPr>
        <w:t xml:space="preserve">Il est PAF, </w:t>
      </w:r>
      <w:r w:rsidR="00AF3D0C">
        <w:rPr>
          <w:rFonts w:ascii="Arial" w:hAnsi="Arial" w:cs="Arial"/>
          <w:sz w:val="28"/>
          <w:szCs w:val="28"/>
        </w:rPr>
        <w:t>p</w:t>
      </w:r>
      <w:r w:rsidRPr="00AB5281">
        <w:rPr>
          <w:rFonts w:ascii="Arial" w:hAnsi="Arial" w:cs="Arial"/>
          <w:sz w:val="28"/>
          <w:szCs w:val="28"/>
        </w:rPr>
        <w:t xml:space="preserve">ère </w:t>
      </w:r>
      <w:r w:rsidR="00AF3D0C">
        <w:rPr>
          <w:rFonts w:ascii="Arial" w:hAnsi="Arial" w:cs="Arial"/>
          <w:sz w:val="28"/>
          <w:szCs w:val="28"/>
        </w:rPr>
        <w:t>a</w:t>
      </w:r>
      <w:r w:rsidRPr="00AB5281">
        <w:rPr>
          <w:rFonts w:ascii="Arial" w:hAnsi="Arial" w:cs="Arial"/>
          <w:sz w:val="28"/>
          <w:szCs w:val="28"/>
        </w:rPr>
        <w:t xml:space="preserve">u </w:t>
      </w:r>
      <w:r w:rsidR="00AF3D0C">
        <w:rPr>
          <w:rFonts w:ascii="Arial" w:hAnsi="Arial" w:cs="Arial"/>
          <w:sz w:val="28"/>
          <w:szCs w:val="28"/>
        </w:rPr>
        <w:t>f</w:t>
      </w:r>
      <w:r w:rsidRPr="00AB5281">
        <w:rPr>
          <w:rFonts w:ascii="Arial" w:hAnsi="Arial" w:cs="Arial"/>
          <w:sz w:val="28"/>
          <w:szCs w:val="28"/>
        </w:rPr>
        <w:t xml:space="preserve">oyer et </w:t>
      </w:r>
      <w:r w:rsidR="006C6CA1">
        <w:rPr>
          <w:rFonts w:ascii="Arial" w:hAnsi="Arial" w:cs="Arial"/>
          <w:sz w:val="28"/>
          <w:szCs w:val="28"/>
        </w:rPr>
        <w:t>« </w:t>
      </w:r>
      <w:r w:rsidRPr="00AB5281">
        <w:rPr>
          <w:rFonts w:ascii="Arial" w:hAnsi="Arial" w:cs="Arial"/>
          <w:sz w:val="28"/>
          <w:szCs w:val="28"/>
        </w:rPr>
        <w:t>artisan en écriture</w:t>
      </w:r>
      <w:r w:rsidR="006C6CA1">
        <w:rPr>
          <w:rFonts w:ascii="Arial" w:hAnsi="Arial" w:cs="Arial"/>
          <w:sz w:val="28"/>
          <w:szCs w:val="28"/>
        </w:rPr>
        <w:t> »</w:t>
      </w:r>
      <w:r w:rsidRPr="00AB5281">
        <w:rPr>
          <w:rFonts w:ascii="Arial" w:hAnsi="Arial" w:cs="Arial"/>
          <w:sz w:val="28"/>
          <w:szCs w:val="28"/>
        </w:rPr>
        <w:t xml:space="preserve">. Auteur de </w:t>
      </w:r>
      <w:r w:rsidR="00AF3D0C">
        <w:rPr>
          <w:rFonts w:ascii="Arial" w:hAnsi="Arial" w:cs="Arial"/>
          <w:sz w:val="28"/>
          <w:szCs w:val="28"/>
        </w:rPr>
        <w:t>trois</w:t>
      </w:r>
      <w:r w:rsidRPr="00AB5281">
        <w:rPr>
          <w:rFonts w:ascii="Arial" w:hAnsi="Arial" w:cs="Arial"/>
          <w:sz w:val="28"/>
          <w:szCs w:val="28"/>
        </w:rPr>
        <w:t xml:space="preserve"> garçons pour sa première</w:t>
      </w:r>
      <w:r w:rsidR="00FC1832">
        <w:rPr>
          <w:rFonts w:ascii="Arial" w:hAnsi="Arial" w:cs="Arial"/>
          <w:sz w:val="28"/>
          <w:szCs w:val="28"/>
        </w:rPr>
        <w:t xml:space="preserve"> </w:t>
      </w:r>
      <w:r w:rsidRPr="00AB5281">
        <w:rPr>
          <w:rFonts w:ascii="Arial" w:hAnsi="Arial" w:cs="Arial"/>
          <w:sz w:val="28"/>
          <w:szCs w:val="28"/>
        </w:rPr>
        <w:t>activité (en collaboration avec son épouse</w:t>
      </w:r>
      <w:r w:rsidR="00AF3D0C">
        <w:rPr>
          <w:rFonts w:ascii="Arial" w:hAnsi="Arial" w:cs="Arial"/>
          <w:sz w:val="28"/>
          <w:szCs w:val="28"/>
        </w:rPr>
        <w:t>,</w:t>
      </w:r>
      <w:r w:rsidRPr="00AB5281">
        <w:rPr>
          <w:rFonts w:ascii="Arial" w:hAnsi="Arial" w:cs="Arial"/>
          <w:sz w:val="28"/>
          <w:szCs w:val="28"/>
        </w:rPr>
        <w:t xml:space="preserve"> il </w:t>
      </w:r>
      <w:r w:rsidR="00AF3D0C">
        <w:rPr>
          <w:rFonts w:ascii="Arial" w:hAnsi="Arial" w:cs="Arial"/>
          <w:sz w:val="28"/>
          <w:szCs w:val="28"/>
        </w:rPr>
        <w:t>faut</w:t>
      </w:r>
      <w:r w:rsidRPr="00AB5281">
        <w:rPr>
          <w:rFonts w:ascii="Arial" w:hAnsi="Arial" w:cs="Arial"/>
          <w:sz w:val="28"/>
          <w:szCs w:val="28"/>
        </w:rPr>
        <w:t xml:space="preserve"> le préciser), de romans depuis 2006,</w:t>
      </w:r>
      <w:r>
        <w:rPr>
          <w:rFonts w:ascii="Arial" w:hAnsi="Arial" w:cs="Arial"/>
          <w:sz w:val="28"/>
          <w:szCs w:val="28"/>
        </w:rPr>
        <w:t xml:space="preserve"> </w:t>
      </w:r>
      <w:r w:rsidRPr="00AB5281">
        <w:rPr>
          <w:rFonts w:ascii="Arial" w:hAnsi="Arial" w:cs="Arial"/>
          <w:sz w:val="28"/>
          <w:szCs w:val="28"/>
        </w:rPr>
        <w:t>d</w:t>
      </w:r>
      <w:r w:rsidR="006C6CA1">
        <w:rPr>
          <w:rFonts w:ascii="Arial" w:hAnsi="Arial" w:cs="Arial"/>
          <w:sz w:val="28"/>
          <w:szCs w:val="28"/>
        </w:rPr>
        <w:t>’</w:t>
      </w:r>
      <w:r w:rsidRPr="00AB5281">
        <w:rPr>
          <w:rFonts w:ascii="Arial" w:hAnsi="Arial" w:cs="Arial"/>
          <w:sz w:val="28"/>
          <w:szCs w:val="28"/>
        </w:rPr>
        <w:t>essais et d</w:t>
      </w:r>
      <w:r w:rsidR="006C6CA1">
        <w:rPr>
          <w:rFonts w:ascii="Arial" w:hAnsi="Arial" w:cs="Arial"/>
          <w:sz w:val="28"/>
          <w:szCs w:val="28"/>
        </w:rPr>
        <w:t>’</w:t>
      </w:r>
      <w:r w:rsidRPr="00AB5281">
        <w:rPr>
          <w:rFonts w:ascii="Arial" w:hAnsi="Arial" w:cs="Arial"/>
          <w:sz w:val="28"/>
          <w:szCs w:val="28"/>
        </w:rPr>
        <w:t>album</w:t>
      </w:r>
      <w:r w:rsidR="00AF3D0C">
        <w:rPr>
          <w:rFonts w:ascii="Arial" w:hAnsi="Arial" w:cs="Arial"/>
          <w:sz w:val="28"/>
          <w:szCs w:val="28"/>
        </w:rPr>
        <w:t>s</w:t>
      </w:r>
      <w:r w:rsidRPr="00AB5281">
        <w:rPr>
          <w:rFonts w:ascii="Arial" w:hAnsi="Arial" w:cs="Arial"/>
          <w:sz w:val="28"/>
          <w:szCs w:val="28"/>
        </w:rPr>
        <w:t>, de romans jeunesse et d</w:t>
      </w:r>
      <w:r w:rsidR="006C6CA1">
        <w:rPr>
          <w:rFonts w:ascii="Arial" w:hAnsi="Arial" w:cs="Arial"/>
          <w:sz w:val="28"/>
          <w:szCs w:val="28"/>
        </w:rPr>
        <w:t>’</w:t>
      </w:r>
      <w:r w:rsidRPr="00AB5281">
        <w:rPr>
          <w:rFonts w:ascii="Arial" w:hAnsi="Arial" w:cs="Arial"/>
          <w:sz w:val="28"/>
          <w:szCs w:val="28"/>
        </w:rPr>
        <w:t>articles comme correspondant de presse pour</w:t>
      </w:r>
      <w:r>
        <w:rPr>
          <w:rFonts w:ascii="Arial" w:hAnsi="Arial" w:cs="Arial"/>
          <w:sz w:val="28"/>
          <w:szCs w:val="28"/>
        </w:rPr>
        <w:t xml:space="preserve"> </w:t>
      </w:r>
      <w:r w:rsidRPr="00AB5281">
        <w:rPr>
          <w:rFonts w:ascii="Arial" w:hAnsi="Arial" w:cs="Arial"/>
          <w:sz w:val="28"/>
          <w:szCs w:val="28"/>
        </w:rPr>
        <w:t xml:space="preserve">le quotidien </w:t>
      </w:r>
      <w:proofErr w:type="spellStart"/>
      <w:r w:rsidRPr="00AB5281">
        <w:rPr>
          <w:rFonts w:ascii="Arial" w:hAnsi="Arial" w:cs="Arial"/>
          <w:sz w:val="28"/>
          <w:szCs w:val="28"/>
        </w:rPr>
        <w:t>Sud</w:t>
      </w:r>
      <w:r w:rsidR="006C6CA1">
        <w:rPr>
          <w:rFonts w:ascii="Arial" w:hAnsi="Arial" w:cs="Arial"/>
          <w:sz w:val="28"/>
          <w:szCs w:val="28"/>
        </w:rPr>
        <w:t xml:space="preserve"> </w:t>
      </w:r>
      <w:r w:rsidRPr="00AB5281">
        <w:rPr>
          <w:rFonts w:ascii="Arial" w:hAnsi="Arial" w:cs="Arial"/>
          <w:sz w:val="28"/>
          <w:szCs w:val="28"/>
        </w:rPr>
        <w:t>Ouest</w:t>
      </w:r>
      <w:proofErr w:type="spellEnd"/>
      <w:r w:rsidRPr="00AB5281">
        <w:rPr>
          <w:rFonts w:ascii="Arial" w:hAnsi="Arial" w:cs="Arial"/>
          <w:sz w:val="28"/>
          <w:szCs w:val="28"/>
        </w:rPr>
        <w:t xml:space="preserve"> depuis 2007, pour la seconde.</w:t>
      </w:r>
    </w:p>
    <w:p w14:paraId="19296711" w14:textId="00367DB6" w:rsidR="00AB5281" w:rsidRPr="00AB5281" w:rsidRDefault="00AB5281" w:rsidP="00AB5281">
      <w:pPr>
        <w:spacing w:after="0"/>
        <w:jc w:val="both"/>
        <w:rPr>
          <w:rFonts w:ascii="Arial" w:hAnsi="Arial" w:cs="Arial"/>
          <w:sz w:val="28"/>
          <w:szCs w:val="28"/>
        </w:rPr>
      </w:pPr>
      <w:r w:rsidRPr="00AB5281">
        <w:rPr>
          <w:rFonts w:ascii="Arial" w:hAnsi="Arial" w:cs="Arial"/>
          <w:sz w:val="28"/>
          <w:szCs w:val="28"/>
        </w:rPr>
        <w:t>Il est également animateur d’ateliers d’écriture et fait régulièrement des séances de</w:t>
      </w:r>
      <w:r>
        <w:rPr>
          <w:rFonts w:ascii="Arial" w:hAnsi="Arial" w:cs="Arial"/>
          <w:sz w:val="28"/>
          <w:szCs w:val="28"/>
        </w:rPr>
        <w:t xml:space="preserve"> </w:t>
      </w:r>
      <w:r w:rsidRPr="00AB5281">
        <w:rPr>
          <w:rFonts w:ascii="Arial" w:hAnsi="Arial" w:cs="Arial"/>
          <w:sz w:val="28"/>
          <w:szCs w:val="28"/>
        </w:rPr>
        <w:t>rencontres-dédicaces en librairies, bibliothèques</w:t>
      </w:r>
      <w:r w:rsidR="00AF3D0C">
        <w:rPr>
          <w:rFonts w:ascii="Arial" w:hAnsi="Arial" w:cs="Arial"/>
          <w:sz w:val="28"/>
          <w:szCs w:val="28"/>
        </w:rPr>
        <w:t>.</w:t>
      </w:r>
    </w:p>
    <w:p w14:paraId="3F4C08F9" w14:textId="07F69157" w:rsidR="002A501F" w:rsidRDefault="002A501F" w:rsidP="00AE5DEC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081B0057" w14:textId="2BAF28B4" w:rsidR="00AB5281" w:rsidRPr="00AB5281" w:rsidRDefault="00AB5281" w:rsidP="00AB528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AB5281">
        <w:rPr>
          <w:rFonts w:ascii="Arial" w:hAnsi="Arial" w:cs="Arial"/>
          <w:b/>
          <w:bCs/>
          <w:sz w:val="28"/>
          <w:szCs w:val="28"/>
        </w:rPr>
        <w:t>PIERRE JUDET DE LA COMBE</w:t>
      </w:r>
    </w:p>
    <w:p w14:paraId="7513C584" w14:textId="60A8E7BB" w:rsidR="00AB5281" w:rsidRPr="00AB5281" w:rsidRDefault="00AB5281" w:rsidP="00AB5281">
      <w:pPr>
        <w:spacing w:after="0"/>
        <w:rPr>
          <w:rFonts w:ascii="Arial" w:hAnsi="Arial" w:cs="Arial"/>
          <w:sz w:val="20"/>
          <w:szCs w:val="20"/>
        </w:rPr>
      </w:pPr>
    </w:p>
    <w:p w14:paraId="694C9AA8" w14:textId="45E2CCCC" w:rsidR="002A501F" w:rsidRPr="00FC1832" w:rsidRDefault="00FC1832" w:rsidP="00AB5281">
      <w:pPr>
        <w:spacing w:after="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9312" behindDoc="0" locked="0" layoutInCell="1" allowOverlap="1" wp14:anchorId="2F9A6FC1" wp14:editId="0667177F">
            <wp:simplePos x="0" y="0"/>
            <wp:positionH relativeFrom="column">
              <wp:posOffset>33655</wp:posOffset>
            </wp:positionH>
            <wp:positionV relativeFrom="paragraph">
              <wp:posOffset>501650</wp:posOffset>
            </wp:positionV>
            <wp:extent cx="1068070" cy="1522095"/>
            <wp:effectExtent l="19050" t="19050" r="17780" b="20955"/>
            <wp:wrapSquare wrapText="bothSides"/>
            <wp:docPr id="1952877497" name="Image 1952877497" descr="Pierre Judet de la Combe : biographie, bibliographie | Éditions Albin Mich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erre Judet de la Combe : biographie, bibliographie | Éditions Albin Miche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5220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788288" behindDoc="0" locked="0" layoutInCell="1" allowOverlap="1" wp14:anchorId="3D1B2187" wp14:editId="4425BD9B">
            <wp:simplePos x="0" y="0"/>
            <wp:positionH relativeFrom="column">
              <wp:posOffset>4692015</wp:posOffset>
            </wp:positionH>
            <wp:positionV relativeFrom="paragraph">
              <wp:posOffset>282575</wp:posOffset>
            </wp:positionV>
            <wp:extent cx="965835" cy="1304925"/>
            <wp:effectExtent l="0" t="0" r="5715" b="9525"/>
            <wp:wrapSquare wrapText="bothSides"/>
            <wp:docPr id="8522425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0336" behindDoc="0" locked="0" layoutInCell="1" allowOverlap="1" wp14:anchorId="09978D57" wp14:editId="1BC5AECC">
            <wp:simplePos x="0" y="0"/>
            <wp:positionH relativeFrom="column">
              <wp:posOffset>5273040</wp:posOffset>
            </wp:positionH>
            <wp:positionV relativeFrom="paragraph">
              <wp:posOffset>1930400</wp:posOffset>
            </wp:positionV>
            <wp:extent cx="381000" cy="381000"/>
            <wp:effectExtent l="0" t="0" r="0" b="0"/>
            <wp:wrapSquare wrapText="bothSides"/>
            <wp:docPr id="14185387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281" w:rsidRPr="00AB5281">
        <w:rPr>
          <w:rFonts w:ascii="Arial" w:hAnsi="Arial" w:cs="Arial"/>
          <w:sz w:val="28"/>
          <w:szCs w:val="28"/>
        </w:rPr>
        <w:t>Pierre Jude</w:t>
      </w:r>
      <w:r w:rsidR="00AF3D0C">
        <w:rPr>
          <w:rFonts w:ascii="Arial" w:hAnsi="Arial" w:cs="Arial"/>
          <w:sz w:val="28"/>
          <w:szCs w:val="28"/>
        </w:rPr>
        <w:t>t</w:t>
      </w:r>
      <w:r w:rsidR="00AB5281" w:rsidRPr="00AB5281">
        <w:rPr>
          <w:rFonts w:ascii="Arial" w:hAnsi="Arial" w:cs="Arial"/>
          <w:sz w:val="28"/>
          <w:szCs w:val="28"/>
        </w:rPr>
        <w:t xml:space="preserve"> de La Combe, helléniste, est </w:t>
      </w:r>
      <w:r w:rsidR="00AF3D0C">
        <w:rPr>
          <w:rFonts w:ascii="Arial" w:hAnsi="Arial" w:cs="Arial"/>
          <w:sz w:val="28"/>
          <w:szCs w:val="28"/>
        </w:rPr>
        <w:t>d</w:t>
      </w:r>
      <w:r w:rsidR="00AB5281" w:rsidRPr="00AB5281">
        <w:rPr>
          <w:rFonts w:ascii="Arial" w:hAnsi="Arial" w:cs="Arial"/>
          <w:sz w:val="28"/>
          <w:szCs w:val="28"/>
        </w:rPr>
        <w:t>irecteur d’études à l’</w:t>
      </w:r>
      <w:r w:rsidR="00AF3D0C" w:rsidRPr="00AB5281">
        <w:rPr>
          <w:rFonts w:ascii="Arial" w:hAnsi="Arial" w:cs="Arial"/>
          <w:sz w:val="28"/>
          <w:szCs w:val="28"/>
        </w:rPr>
        <w:t>EHESS</w:t>
      </w:r>
      <w:r w:rsidR="00AB5281" w:rsidRPr="00AB5281">
        <w:rPr>
          <w:rFonts w:ascii="Arial" w:hAnsi="Arial" w:cs="Arial"/>
          <w:sz w:val="28"/>
          <w:szCs w:val="28"/>
        </w:rPr>
        <w:t xml:space="preserve"> (Paris) et ancien directeur de recherche au </w:t>
      </w:r>
      <w:r w:rsidR="00AF3D0C" w:rsidRPr="00AB5281">
        <w:rPr>
          <w:rFonts w:ascii="Arial" w:hAnsi="Arial" w:cs="Arial"/>
          <w:sz w:val="28"/>
          <w:szCs w:val="28"/>
        </w:rPr>
        <w:t>CNRS</w:t>
      </w:r>
      <w:r w:rsidR="00AB5281" w:rsidRPr="00AB5281">
        <w:rPr>
          <w:rFonts w:ascii="Arial" w:hAnsi="Arial" w:cs="Arial"/>
          <w:sz w:val="28"/>
          <w:szCs w:val="28"/>
        </w:rPr>
        <w:t>. Il travaille sur la poésie grecque ancienne (édition, traduction, commentaire de textes), notamment sur la tragédie et sur Homère. Il s’intéresse aussi à l’histoire des interprétations et à la question des langues dans l’enseignement. Pendant quatre ans, il a produit pour France Inter une émission hebdomadaire sur les mythes</w:t>
      </w:r>
      <w:r w:rsidR="006C6CA1">
        <w:rPr>
          <w:rFonts w:ascii="Arial" w:hAnsi="Arial" w:cs="Arial"/>
          <w:sz w:val="28"/>
          <w:szCs w:val="28"/>
        </w:rPr>
        <w:t> </w:t>
      </w:r>
      <w:r w:rsidR="00AB5281" w:rsidRPr="00AB5281">
        <w:rPr>
          <w:rFonts w:ascii="Arial" w:hAnsi="Arial" w:cs="Arial"/>
          <w:sz w:val="28"/>
          <w:szCs w:val="28"/>
        </w:rPr>
        <w:t xml:space="preserve">: </w:t>
      </w:r>
      <w:r w:rsidR="00AB5281" w:rsidRPr="00AF3D0C">
        <w:rPr>
          <w:rFonts w:ascii="Arial" w:hAnsi="Arial" w:cs="Arial"/>
          <w:i/>
          <w:iCs/>
          <w:sz w:val="28"/>
          <w:szCs w:val="28"/>
        </w:rPr>
        <w:t>Quand les dieux rôdaient sur la Terre</w:t>
      </w:r>
      <w:r w:rsidR="00AB5281" w:rsidRPr="00AB5281">
        <w:rPr>
          <w:rFonts w:ascii="Arial" w:hAnsi="Arial" w:cs="Arial"/>
          <w:sz w:val="28"/>
          <w:szCs w:val="28"/>
        </w:rPr>
        <w:t>.</w:t>
      </w:r>
    </w:p>
    <w:p w14:paraId="5B30D3DC" w14:textId="33D4195C" w:rsidR="00587C13" w:rsidRDefault="006C432D" w:rsidP="00FC1832">
      <w:pPr>
        <w:pStyle w:val="Standard"/>
        <w:rPr>
          <w:rFonts w:ascii="Arial" w:hAnsi="Arial"/>
          <w:noProof/>
          <w:sz w:val="18"/>
          <w:szCs w:val="18"/>
        </w:rPr>
      </w:pPr>
      <w:r w:rsidRPr="002500DD"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EB4F86F" wp14:editId="7B553BC4">
                <wp:simplePos x="0" y="0"/>
                <wp:positionH relativeFrom="column">
                  <wp:posOffset>2500630</wp:posOffset>
                </wp:positionH>
                <wp:positionV relativeFrom="paragraph">
                  <wp:posOffset>310515</wp:posOffset>
                </wp:positionV>
                <wp:extent cx="3162300" cy="800100"/>
                <wp:effectExtent l="0" t="0" r="19050" b="19050"/>
                <wp:wrapSquare wrapText="bothSides"/>
                <wp:docPr id="7906169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77F0B" w14:textId="6E5694A8" w:rsidR="002500DD" w:rsidRPr="00FE20D5" w:rsidRDefault="002500DD" w:rsidP="002500D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E20D5">
                              <w:rPr>
                                <w:sz w:val="16"/>
                                <w:szCs w:val="16"/>
                              </w:rPr>
                              <w:t>Responsable de la publication</w:t>
                            </w:r>
                            <w:r w:rsidR="006C6CA1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FE20D5">
                              <w:rPr>
                                <w:sz w:val="16"/>
                                <w:szCs w:val="16"/>
                              </w:rPr>
                              <w:t>: Marie Loosveldt (</w:t>
                            </w:r>
                            <w:r w:rsidR="006C6CA1">
                              <w:rPr>
                                <w:sz w:val="16"/>
                                <w:szCs w:val="16"/>
                              </w:rPr>
                              <w:t>présidente</w:t>
                            </w:r>
                            <w:r w:rsidRPr="00FE20D5">
                              <w:rPr>
                                <w:sz w:val="16"/>
                                <w:szCs w:val="16"/>
                              </w:rPr>
                              <w:t xml:space="preserve"> de Préface)</w:t>
                            </w:r>
                          </w:p>
                          <w:p w14:paraId="6131AD66" w14:textId="184885EE" w:rsidR="002500DD" w:rsidRPr="00FE20D5" w:rsidRDefault="002500DD" w:rsidP="002500D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E20D5">
                              <w:rPr>
                                <w:sz w:val="16"/>
                                <w:szCs w:val="16"/>
                              </w:rPr>
                              <w:t>Dessin</w:t>
                            </w:r>
                            <w:r w:rsidR="006C6CA1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FE20D5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Samuel Kokkonen</w:t>
                            </w:r>
                          </w:p>
                          <w:p w14:paraId="49D60B2E" w14:textId="02D3FAC8" w:rsidR="002500DD" w:rsidRDefault="002500DD" w:rsidP="002500D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E20D5">
                              <w:rPr>
                                <w:sz w:val="16"/>
                                <w:szCs w:val="16"/>
                              </w:rPr>
                              <w:t>Rédaction</w:t>
                            </w:r>
                            <w:r w:rsidR="006C6CA1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FE20D5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Dominique Selva</w:t>
                            </w:r>
                          </w:p>
                          <w:p w14:paraId="6ABBB80E" w14:textId="60B7A86E" w:rsidR="006C432D" w:rsidRPr="00FE20D5" w:rsidRDefault="006C432D" w:rsidP="002500D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Correction : Agnès Lotigie-Laurent</w:t>
                            </w:r>
                          </w:p>
                          <w:p w14:paraId="3377B77B" w14:textId="593CCB23" w:rsidR="002500DD" w:rsidRPr="00FE20D5" w:rsidRDefault="002500DD" w:rsidP="002500D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Date : </w:t>
                            </w:r>
                            <w:r w:rsidR="00B74FF0">
                              <w:rPr>
                                <w:sz w:val="16"/>
                                <w:szCs w:val="16"/>
                              </w:rPr>
                              <w:t>octobre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4F86F" id="_x0000_s1028" type="#_x0000_t202" style="position:absolute;margin-left:196.9pt;margin-top:24.45pt;width:249pt;height:63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">
                <v:textbox>
                  <w:txbxContent>
                    <w:p w14:paraId="37D77F0B" w14:textId="6E5694A8" w:rsidR="002500DD" w:rsidRPr="00FE20D5" w:rsidRDefault="002500DD" w:rsidP="002500D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E20D5">
                        <w:rPr>
                          <w:sz w:val="16"/>
                          <w:szCs w:val="16"/>
                        </w:rPr>
                        <w:t>Responsable de la publication</w:t>
                      </w:r>
                      <w:r w:rsidR="006C6CA1">
                        <w:rPr>
                          <w:sz w:val="16"/>
                          <w:szCs w:val="16"/>
                        </w:rPr>
                        <w:t> </w:t>
                      </w:r>
                      <w:r w:rsidRPr="00FE20D5">
                        <w:rPr>
                          <w:sz w:val="16"/>
                          <w:szCs w:val="16"/>
                        </w:rPr>
                        <w:t>: Marie Loosveldt (</w:t>
                      </w:r>
                      <w:r w:rsidR="006C6CA1">
                        <w:rPr>
                          <w:sz w:val="16"/>
                          <w:szCs w:val="16"/>
                        </w:rPr>
                        <w:t>présidente</w:t>
                      </w:r>
                      <w:r w:rsidRPr="00FE20D5">
                        <w:rPr>
                          <w:sz w:val="16"/>
                          <w:szCs w:val="16"/>
                        </w:rPr>
                        <w:t xml:space="preserve"> de Préface)</w:t>
                      </w:r>
                    </w:p>
                    <w:p w14:paraId="6131AD66" w14:textId="184885EE" w:rsidR="002500DD" w:rsidRPr="00FE20D5" w:rsidRDefault="002500DD" w:rsidP="002500D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E20D5">
                        <w:rPr>
                          <w:sz w:val="16"/>
                          <w:szCs w:val="16"/>
                        </w:rPr>
                        <w:t>Dessin</w:t>
                      </w:r>
                      <w:r w:rsidR="006C6CA1">
                        <w:rPr>
                          <w:sz w:val="16"/>
                          <w:szCs w:val="16"/>
                        </w:rPr>
                        <w:t> </w:t>
                      </w:r>
                      <w:r w:rsidRPr="00FE20D5">
                        <w:rPr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sz w:val="16"/>
                          <w:szCs w:val="16"/>
                        </w:rPr>
                        <w:t>Samuel Kokkonen</w:t>
                      </w:r>
                    </w:p>
                    <w:p w14:paraId="49D60B2E" w14:textId="02D3FAC8" w:rsidR="002500DD" w:rsidRDefault="002500DD" w:rsidP="002500D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E20D5">
                        <w:rPr>
                          <w:sz w:val="16"/>
                          <w:szCs w:val="16"/>
                        </w:rPr>
                        <w:t>Rédaction</w:t>
                      </w:r>
                      <w:r w:rsidR="006C6CA1">
                        <w:rPr>
                          <w:sz w:val="16"/>
                          <w:szCs w:val="16"/>
                        </w:rPr>
                        <w:t> </w:t>
                      </w:r>
                      <w:r w:rsidRPr="00FE20D5">
                        <w:rPr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sz w:val="16"/>
                          <w:szCs w:val="16"/>
                        </w:rPr>
                        <w:t>Dominique Selva</w:t>
                      </w:r>
                    </w:p>
                    <w:p w14:paraId="6ABBB80E" w14:textId="60B7A86E" w:rsidR="006C432D" w:rsidRPr="00FE20D5" w:rsidRDefault="006C432D" w:rsidP="002500D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Correction : Agnès Lotigie-Laurent</w:t>
                      </w:r>
                    </w:p>
                    <w:p w14:paraId="3377B77B" w14:textId="593CCB23" w:rsidR="002500DD" w:rsidRPr="00FE20D5" w:rsidRDefault="002500DD" w:rsidP="002500D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Date : </w:t>
                      </w:r>
                      <w:r w:rsidR="00B74FF0">
                        <w:rPr>
                          <w:sz w:val="16"/>
                          <w:szCs w:val="16"/>
                        </w:rPr>
                        <w:t>octobre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1832">
        <w:rPr>
          <w:noProof/>
        </w:rPr>
        <w:drawing>
          <wp:anchor distT="0" distB="0" distL="114300" distR="114300" simplePos="0" relativeHeight="251713536" behindDoc="0" locked="0" layoutInCell="1" allowOverlap="1" wp14:anchorId="23842990" wp14:editId="163FA1AD">
            <wp:simplePos x="0" y="0"/>
            <wp:positionH relativeFrom="column">
              <wp:posOffset>33655</wp:posOffset>
            </wp:positionH>
            <wp:positionV relativeFrom="paragraph">
              <wp:posOffset>262890</wp:posOffset>
            </wp:positionV>
            <wp:extent cx="1905000" cy="799465"/>
            <wp:effectExtent l="0" t="0" r="0" b="635"/>
            <wp:wrapSquare wrapText="bothSides"/>
            <wp:docPr id="145722307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87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AB4F" w14:textId="77777777" w:rsidR="00E55565" w:rsidRDefault="00E55565" w:rsidP="006C6CA1">
      <w:pPr>
        <w:spacing w:after="0" w:line="240" w:lineRule="auto"/>
      </w:pPr>
      <w:r>
        <w:separator/>
      </w:r>
    </w:p>
  </w:endnote>
  <w:endnote w:type="continuationSeparator" w:id="0">
    <w:p w14:paraId="0ACB6212" w14:textId="77777777" w:rsidR="00E55565" w:rsidRDefault="00E55565" w:rsidP="006C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A04F" w14:textId="77777777" w:rsidR="00E55565" w:rsidRDefault="00E55565" w:rsidP="006C6CA1">
      <w:pPr>
        <w:spacing w:after="0" w:line="240" w:lineRule="auto"/>
      </w:pPr>
      <w:r>
        <w:separator/>
      </w:r>
    </w:p>
  </w:footnote>
  <w:footnote w:type="continuationSeparator" w:id="0">
    <w:p w14:paraId="11AA3319" w14:textId="77777777" w:rsidR="00E55565" w:rsidRDefault="00E55565" w:rsidP="006C6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3F"/>
    <w:rsid w:val="000B3DE4"/>
    <w:rsid w:val="00121780"/>
    <w:rsid w:val="001326D0"/>
    <w:rsid w:val="00222A84"/>
    <w:rsid w:val="002500DD"/>
    <w:rsid w:val="002A501F"/>
    <w:rsid w:val="003540E4"/>
    <w:rsid w:val="00355DBE"/>
    <w:rsid w:val="003B303F"/>
    <w:rsid w:val="00424D0A"/>
    <w:rsid w:val="00492FA5"/>
    <w:rsid w:val="004E408F"/>
    <w:rsid w:val="00583E91"/>
    <w:rsid w:val="00587C13"/>
    <w:rsid w:val="005926B8"/>
    <w:rsid w:val="005B3BBF"/>
    <w:rsid w:val="006012DB"/>
    <w:rsid w:val="0061540F"/>
    <w:rsid w:val="00657825"/>
    <w:rsid w:val="00680438"/>
    <w:rsid w:val="006B2967"/>
    <w:rsid w:val="006C432D"/>
    <w:rsid w:val="006C6CA1"/>
    <w:rsid w:val="006D5D40"/>
    <w:rsid w:val="006E0D81"/>
    <w:rsid w:val="00766EA7"/>
    <w:rsid w:val="007A0E56"/>
    <w:rsid w:val="007E1E85"/>
    <w:rsid w:val="008801B7"/>
    <w:rsid w:val="008F3446"/>
    <w:rsid w:val="008F5A35"/>
    <w:rsid w:val="009010F2"/>
    <w:rsid w:val="00920B20"/>
    <w:rsid w:val="00922012"/>
    <w:rsid w:val="00936D6D"/>
    <w:rsid w:val="00961636"/>
    <w:rsid w:val="00966438"/>
    <w:rsid w:val="0097212D"/>
    <w:rsid w:val="00A17E8D"/>
    <w:rsid w:val="00A47276"/>
    <w:rsid w:val="00AA7E53"/>
    <w:rsid w:val="00AB5281"/>
    <w:rsid w:val="00AD20BA"/>
    <w:rsid w:val="00AE1B2F"/>
    <w:rsid w:val="00AE5DEC"/>
    <w:rsid w:val="00AF3D0C"/>
    <w:rsid w:val="00B25057"/>
    <w:rsid w:val="00B33194"/>
    <w:rsid w:val="00B3586D"/>
    <w:rsid w:val="00B45F6E"/>
    <w:rsid w:val="00B61E0B"/>
    <w:rsid w:val="00B74FF0"/>
    <w:rsid w:val="00BA7EDE"/>
    <w:rsid w:val="00C443DB"/>
    <w:rsid w:val="00C82013"/>
    <w:rsid w:val="00CF1176"/>
    <w:rsid w:val="00D041E4"/>
    <w:rsid w:val="00D46A26"/>
    <w:rsid w:val="00D63728"/>
    <w:rsid w:val="00D65B1F"/>
    <w:rsid w:val="00D81275"/>
    <w:rsid w:val="00DB29D8"/>
    <w:rsid w:val="00DE2E85"/>
    <w:rsid w:val="00DF696A"/>
    <w:rsid w:val="00E05D26"/>
    <w:rsid w:val="00E2104A"/>
    <w:rsid w:val="00E55565"/>
    <w:rsid w:val="00EE21DE"/>
    <w:rsid w:val="00F61B40"/>
    <w:rsid w:val="00F72C46"/>
    <w:rsid w:val="00FC1832"/>
    <w:rsid w:val="00FC6697"/>
    <w:rsid w:val="00FE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A750"/>
  <w15:chartTrackingRefBased/>
  <w15:docId w15:val="{5F6033A6-D590-40D0-B010-D4C6DAB5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281"/>
    <w:pPr>
      <w:spacing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3B30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30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B30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30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30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30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30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30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30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3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3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B3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303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303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30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30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30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30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3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3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303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3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303F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30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303F"/>
    <w:pPr>
      <w:spacing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303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3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303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303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B3D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80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6C6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6CA1"/>
  </w:style>
  <w:style w:type="paragraph" w:styleId="Pieddepage">
    <w:name w:val="footer"/>
    <w:basedOn w:val="Normal"/>
    <w:link w:val="PieddepageCar"/>
    <w:uiPriority w:val="99"/>
    <w:unhideWhenUsed/>
    <w:rsid w:val="006C6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Selva</dc:creator>
  <cp:keywords/>
  <dc:description/>
  <cp:lastModifiedBy>UTILISATEUR</cp:lastModifiedBy>
  <cp:revision>2</cp:revision>
  <cp:lastPrinted>2026-10-08T15:12:00Z</cp:lastPrinted>
  <dcterms:created xsi:type="dcterms:W3CDTF">2026-10-12T08:20:00Z</dcterms:created>
  <dcterms:modified xsi:type="dcterms:W3CDTF">2026-10-12T08:20:00Z</dcterms:modified>
</cp:coreProperties>
</file>